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ГОРОДСКОГО ПОСЕЛЕНИЯ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3452D9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Default="002619EA" w:rsidP="002619EA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15.09.2015 г.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               №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173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D002A0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2619EA" w:rsidRDefault="002619EA" w:rsidP="002619E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Default="002619EA" w:rsidP="00261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</w:t>
      </w:r>
    </w:p>
    <w:p w:rsidR="002619EA" w:rsidRDefault="002619EA" w:rsidP="00261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 </w:t>
      </w:r>
    </w:p>
    <w:p w:rsidR="002619EA" w:rsidRDefault="002619EA" w:rsidP="002619EA">
      <w:pPr>
        <w:jc w:val="both"/>
        <w:rPr>
          <w:sz w:val="28"/>
          <w:szCs w:val="28"/>
        </w:rPr>
      </w:pPr>
    </w:p>
    <w:p w:rsidR="002619EA" w:rsidRDefault="002619EA" w:rsidP="002619E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нормативных актов органов и должностных лиц органов местного самоуправления в соответствие с действующим законодательством и принятием постановления от 23.03.2015 г. № 26 «Об утверждении муниципальной целевой программы «Создание условий для развития малого и среднего предпринимательства в муниципальном образовании «Николаевское городское поселение» Смидовичского муниципального района Еврейской автономной области» на 2015-2016 годы» </w:t>
      </w:r>
      <w:proofErr w:type="gramEnd"/>
    </w:p>
    <w:p w:rsidR="002619EA" w:rsidRDefault="002619EA" w:rsidP="002619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19EA" w:rsidRPr="00E51224" w:rsidRDefault="002619EA" w:rsidP="002619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E51224">
        <w:rPr>
          <w:sz w:val="28"/>
          <w:szCs w:val="28"/>
        </w:rPr>
        <w:t>Признать утратившим силу с 23.03.2015 года постановление администрации городского поселения от 05.03.2014 г. № 22 «Об утверждении муниципальной целевой программы «Создание условий для развития малого и среднего предпринимательства в муниципальном образовании «Николаевское городское поселение» Смидовичского муниципального района Еврейской автономной области» на 2014-2016 годы».</w:t>
      </w:r>
    </w:p>
    <w:p w:rsidR="002619EA" w:rsidRPr="00E51224" w:rsidRDefault="002619EA" w:rsidP="002619E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567" w:hanging="539"/>
        <w:contextualSpacing/>
        <w:jc w:val="both"/>
        <w:rPr>
          <w:color w:val="000000"/>
          <w:sz w:val="28"/>
          <w:szCs w:val="28"/>
        </w:rPr>
      </w:pPr>
      <w:proofErr w:type="gramStart"/>
      <w:r w:rsidRPr="00E51224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</w:t>
      </w:r>
      <w:r w:rsidRPr="00E51224">
        <w:rPr>
          <w:color w:val="000000"/>
          <w:sz w:val="28"/>
          <w:szCs w:val="28"/>
        </w:rPr>
        <w:t>а</w:t>
      </w:r>
      <w:proofErr w:type="gramEnd"/>
      <w:r w:rsidRPr="00E5122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619EA" w:rsidRDefault="002619EA" w:rsidP="002619EA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2619EA" w:rsidRPr="007208D4" w:rsidRDefault="002619EA" w:rsidP="002619EA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2619EA" w:rsidRPr="003452D9" w:rsidRDefault="002619EA" w:rsidP="002619EA">
      <w:pPr>
        <w:ind w:left="567"/>
        <w:jc w:val="right"/>
        <w:rPr>
          <w:color w:val="000000"/>
          <w:sz w:val="28"/>
          <w:szCs w:val="28"/>
        </w:rPr>
      </w:pPr>
    </w:p>
    <w:p w:rsidR="002619EA" w:rsidRDefault="002619EA" w:rsidP="002619EA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2619EA" w:rsidRDefault="002619EA" w:rsidP="002619EA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Николаевского городского поселения                             А.А. Сорокин</w:t>
      </w:r>
    </w:p>
    <w:p w:rsidR="002619EA" w:rsidRDefault="002619EA" w:rsidP="002619EA"/>
    <w:p w:rsidR="00144FCA" w:rsidRPr="002619EA" w:rsidRDefault="00144FCA" w:rsidP="002619EA"/>
    <w:sectPr w:rsidR="00144FCA" w:rsidRPr="002619EA" w:rsidSect="007477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EA"/>
    <w:rsid w:val="00144FCA"/>
    <w:rsid w:val="002619EA"/>
    <w:rsid w:val="00653A28"/>
    <w:rsid w:val="007C6F91"/>
    <w:rsid w:val="00AA1025"/>
    <w:rsid w:val="00BE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A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EA"/>
    <w:pPr>
      <w:spacing w:before="240"/>
      <w:ind w:left="720" w:hanging="539"/>
      <w:contextualSpacing/>
      <w:jc w:val="both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2619E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>DNS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2015-09-15T13:12:00Z</cp:lastPrinted>
  <dcterms:created xsi:type="dcterms:W3CDTF">2015-09-15T13:11:00Z</dcterms:created>
  <dcterms:modified xsi:type="dcterms:W3CDTF">2015-09-15T13:13:00Z</dcterms:modified>
</cp:coreProperties>
</file>