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04" w:rsidRPr="004F4E04" w:rsidRDefault="004F4E04" w:rsidP="004F4E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4E04">
        <w:rPr>
          <w:rFonts w:ascii="Times New Roman" w:hAnsi="Times New Roman"/>
          <w:b/>
          <w:sz w:val="28"/>
          <w:szCs w:val="28"/>
        </w:rPr>
        <w:t>Задачи и предварительные итоги второго этапа перехода на новый порядок применения контрольно-кассовой техники</w:t>
      </w:r>
    </w:p>
    <w:p w:rsidR="004F4E04" w:rsidRDefault="004F4E04" w:rsidP="004F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CA" w:rsidRPr="004F4E04" w:rsidRDefault="004F4E04" w:rsidP="004F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E04">
        <w:rPr>
          <w:rFonts w:ascii="Times New Roman" w:hAnsi="Times New Roman" w:cs="Times New Roman"/>
          <w:sz w:val="28"/>
          <w:szCs w:val="28"/>
        </w:rPr>
        <w:t>С</w:t>
      </w:r>
      <w:r w:rsidRPr="004F4E04">
        <w:rPr>
          <w:rFonts w:ascii="Times New Roman" w:hAnsi="Times New Roman" w:cs="Times New Roman"/>
          <w:sz w:val="28"/>
          <w:szCs w:val="28"/>
        </w:rPr>
        <w:t>огласно новой редакции Федерального закона от 22.05.2003 № 54-ФЗ «О применении контрольно-кассовой техники при осуществлении наличных денежных расче</w:t>
      </w:r>
      <w:bookmarkStart w:id="0" w:name="_GoBack"/>
      <w:bookmarkEnd w:id="0"/>
      <w:r w:rsidRPr="004F4E04">
        <w:rPr>
          <w:rFonts w:ascii="Times New Roman" w:hAnsi="Times New Roman" w:cs="Times New Roman"/>
          <w:sz w:val="28"/>
          <w:szCs w:val="28"/>
        </w:rPr>
        <w:t>тов и (или) расчетов с использованием электронных средств платежа» в сферу применения ККТ включены, в том числе малые предприятия и индивидуальные предприниматели, использующие патентную систему налогообложения или  систему налогообложения в виде единого налога на вмененный доход, а также лица, оказывающие услуги населению.</w:t>
      </w:r>
      <w:proofErr w:type="gramEnd"/>
      <w:r w:rsidRPr="004F4E04">
        <w:rPr>
          <w:rFonts w:ascii="Times New Roman" w:hAnsi="Times New Roman" w:cs="Times New Roman"/>
          <w:sz w:val="28"/>
          <w:szCs w:val="28"/>
        </w:rPr>
        <w:t xml:space="preserve"> И крайняя дата перехода на новые правила работы для этой категории пользователей ККТ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4E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Онлайн кассы в 2018 году" w:history="1">
        <w:r w:rsidRPr="004F4E04">
          <w:rPr>
            <w:rStyle w:val="a4"/>
            <w:rFonts w:ascii="Times New Roman" w:hAnsi="Times New Roman" w:cs="Times New Roman"/>
            <w:sz w:val="28"/>
            <w:szCs w:val="28"/>
          </w:rPr>
          <w:t>1 июля 2018 года</w:t>
        </w:r>
      </w:hyperlink>
      <w:r w:rsidRPr="004F4E04">
        <w:rPr>
          <w:rFonts w:ascii="Times New Roman" w:hAnsi="Times New Roman" w:cs="Times New Roman"/>
          <w:sz w:val="28"/>
          <w:szCs w:val="28"/>
        </w:rPr>
        <w:t>.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июля 2018 года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E04" w:rsidRPr="004F4E04" w:rsidRDefault="004F4E04" w:rsidP="004F4E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на ЕНВД (при условии выдачи клиентам товарных чеков вместо кассовых, которые бы распечатывались на онлайн-кассе);</w:t>
      </w:r>
    </w:p>
    <w:p w:rsidR="004F4E04" w:rsidRPr="004F4E04" w:rsidRDefault="004F4E04" w:rsidP="004F4E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оказывающие услуги (при условии выдачи клиентам бланков строгой отчетности вместо кассовых чеков);</w:t>
      </w:r>
    </w:p>
    <w:p w:rsidR="004F4E04" w:rsidRPr="004F4E04" w:rsidRDefault="004F4E04" w:rsidP="004F4E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поименованные в п. 3 ст. 2 Закона № 54-ФЗ в редакции от 08.03.2015 года.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июля 2019 года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E04" w:rsidRPr="004F4E04" w:rsidRDefault="004F4E04" w:rsidP="004F4E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на ЕНВД (кроме тех, которые занимаются торговлей или ведут бизнес в сфере общепита);</w:t>
      </w:r>
    </w:p>
    <w:p w:rsidR="004F4E04" w:rsidRPr="004F4E04" w:rsidRDefault="004F4E04" w:rsidP="004F4E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на ЕНВД, </w:t>
      </w:r>
      <w:proofErr w:type="gramStart"/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</w:t>
      </w:r>
      <w:proofErr w:type="gramEnd"/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(не привлекая наемных работников) — в любых сферах бизнеса;</w:t>
      </w:r>
    </w:p>
    <w:p w:rsidR="004F4E04" w:rsidRPr="004F4E04" w:rsidRDefault="004F4E04" w:rsidP="004F4E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на ПСН.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отсрочкой могут только те ИП на ПСН, которые не занимаются деятельностью, связанной:</w:t>
      </w:r>
    </w:p>
    <w:p w:rsidR="004F4E04" w:rsidRPr="004F4E04" w:rsidRDefault="004F4E04" w:rsidP="004F4E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сферой розничной торговли;</w:t>
      </w:r>
    </w:p>
    <w:p w:rsidR="004F4E04" w:rsidRPr="004F4E04" w:rsidRDefault="004F4E04" w:rsidP="004F4E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общепитом;</w:t>
      </w:r>
    </w:p>
    <w:p w:rsidR="004F4E04" w:rsidRPr="004F4E04" w:rsidRDefault="004F4E04" w:rsidP="004F4E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услугами по уходу за детьми и гражданами, нуждающимися в </w:t>
      </w:r>
      <w:proofErr w:type="gramStart"/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уходе</w:t>
      </w:r>
      <w:proofErr w:type="gramEnd"/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болезни;</w:t>
      </w:r>
    </w:p>
    <w:p w:rsidR="004F4E04" w:rsidRPr="004F4E04" w:rsidRDefault="004F4E04" w:rsidP="004F4E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услугами по уходу за престарелыми гражданами, инвалидами;</w:t>
      </w:r>
    </w:p>
    <w:p w:rsidR="004F4E04" w:rsidRPr="004F4E04" w:rsidRDefault="004F4E04" w:rsidP="004F4E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приемом стеклопосуды, вторсырья (кроме металлолома);</w:t>
      </w:r>
    </w:p>
    <w:p w:rsidR="004F4E04" w:rsidRPr="004F4E04" w:rsidRDefault="004F4E04" w:rsidP="004F4E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услугами по перемещению багажа и прочих предметов на железнодорожных, автобусных вокзалах, аэропортах, речных и морских портах.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ИП на ПСН не имеет наемных работников, то он вправе пользоваться привилегией, о которой идет речь, и при ведении бизнеса в сфере торговли и общепите.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вычета предоставляется в </w:t>
      </w:r>
      <w:proofErr w:type="gramStart"/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18 000 рублей за каждый кассовый аппарат.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этого ИП на ЕНВД должны представить декларацию, а ИП на ПСН — уведомление об уменьшении суммы налога. </w:t>
      </w:r>
      <w:r w:rsidRPr="004F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Вычет дадут только при условии регистрации ККТ с 01.02.2018 до 01.07.2018.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несоблюдение требований к контрольно-кассовой технике, порядком и условиями ее регистрации и применения установлена</w:t>
      </w:r>
      <w:hyperlink r:id="rId7" w:anchor="p4912" w:tgtFrame="_blank" w:history="1">
        <w:r w:rsidRPr="004F4E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частью 2 ст. 14.5 КоАП РФ.</w:t>
        </w:r>
      </w:hyperlink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и размер штрафа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без кассы теми, кто обязан ее применять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ИП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25 до 50 процентов выручки, но не менее 10 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75 до 100 процентов выручки, но не менее 30 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Продолжение работы без кассы после того, 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ИФНС выявила нарушение впервые, и сумма выручки достигла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F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занимать должность руководителя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деятельности 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организации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чеке нужной 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или штраф:</w:t>
      </w:r>
    </w:p>
    <w:p w:rsid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1,5 до 3 тыс. рублей;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5 до 10 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Невыдача покупателю кассового чека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штраф:</w:t>
      </w:r>
    </w:p>
    <w:p w:rsid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F4E04" w:rsidRPr="004F4E04" w:rsidRDefault="004F4E04" w:rsidP="004F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 — 10 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E04" w:rsidRDefault="004F4E04" w:rsidP="004F4E04">
      <w:pPr>
        <w:spacing w:before="100" w:beforeAutospacing="1" w:after="100" w:afterAutospacing="1" w:line="240" w:lineRule="auto"/>
      </w:pPr>
    </w:p>
    <w:sectPr w:rsidR="004F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D0C"/>
    <w:multiLevelType w:val="multilevel"/>
    <w:tmpl w:val="8E4A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C53C7"/>
    <w:multiLevelType w:val="multilevel"/>
    <w:tmpl w:val="8D1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2297A"/>
    <w:multiLevelType w:val="multilevel"/>
    <w:tmpl w:val="AFDE8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2636E"/>
    <w:multiLevelType w:val="multilevel"/>
    <w:tmpl w:val="59CE9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13E76"/>
    <w:multiLevelType w:val="multilevel"/>
    <w:tmpl w:val="E27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346CB"/>
    <w:multiLevelType w:val="multilevel"/>
    <w:tmpl w:val="5AB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04"/>
    <w:rsid w:val="004F4E04"/>
    <w:rsid w:val="00B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E04"/>
    <w:rPr>
      <w:color w:val="0000FF"/>
      <w:u w:val="single"/>
    </w:rPr>
  </w:style>
  <w:style w:type="character" w:styleId="a5">
    <w:name w:val="Strong"/>
    <w:basedOn w:val="a0"/>
    <w:uiPriority w:val="22"/>
    <w:qFormat/>
    <w:rsid w:val="004F4E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E04"/>
    <w:rPr>
      <w:color w:val="0000FF"/>
      <w:u w:val="single"/>
    </w:rPr>
  </w:style>
  <w:style w:type="character" w:styleId="a5">
    <w:name w:val="Strong"/>
    <w:basedOn w:val="a0"/>
    <w:uiPriority w:val="22"/>
    <w:qFormat/>
    <w:rsid w:val="004F4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popular/koap/13_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xcom.ru/news/kto_rere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Наталья Ивановна</dc:creator>
  <cp:lastModifiedBy>Федина Наталья Ивановна</cp:lastModifiedBy>
  <cp:revision>1</cp:revision>
  <dcterms:created xsi:type="dcterms:W3CDTF">2018-06-18T00:33:00Z</dcterms:created>
  <dcterms:modified xsi:type="dcterms:W3CDTF">2018-06-18T00:41:00Z</dcterms:modified>
</cp:coreProperties>
</file>